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12" w:rsidRDefault="006E7912" w:rsidP="00DB513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546E9">
        <w:rPr>
          <w:rFonts w:ascii="PT Astra Serif" w:hAnsi="PT Astra Serif"/>
          <w:b/>
          <w:sz w:val="28"/>
          <w:szCs w:val="28"/>
        </w:rPr>
        <w:t>Сроки ожидания п</w:t>
      </w:r>
      <w:r w:rsidRPr="004546E9">
        <w:rPr>
          <w:rFonts w:ascii="PT Astra Serif" w:hAnsi="PT Astra Serif"/>
          <w:b/>
          <w:sz w:val="28"/>
          <w:szCs w:val="28"/>
        </w:rPr>
        <w:t>редоставлени</w:t>
      </w:r>
      <w:r w:rsidRPr="004546E9">
        <w:rPr>
          <w:rFonts w:ascii="PT Astra Serif" w:hAnsi="PT Astra Serif"/>
          <w:b/>
          <w:sz w:val="28"/>
          <w:szCs w:val="28"/>
        </w:rPr>
        <w:t>я</w:t>
      </w:r>
      <w:r w:rsidRPr="004546E9">
        <w:rPr>
          <w:rFonts w:ascii="PT Astra Serif" w:hAnsi="PT Astra Serif"/>
          <w:b/>
          <w:sz w:val="28"/>
          <w:szCs w:val="28"/>
        </w:rPr>
        <w:t xml:space="preserve"> платных медицинских услуг</w:t>
      </w:r>
    </w:p>
    <w:p w:rsidR="00DB5139" w:rsidRDefault="00DB5139" w:rsidP="00DB513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ГУЗ УОДКБ имени политического и общественного деятеля Ю.Ф. Горячева</w:t>
      </w:r>
    </w:p>
    <w:p w:rsidR="00DB5139" w:rsidRDefault="00DB5139" w:rsidP="00DB5139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2086B" w:rsidRPr="004546E9" w:rsidRDefault="006E7912" w:rsidP="00DB513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46E9">
        <w:rPr>
          <w:rFonts w:ascii="PT Astra Serif" w:hAnsi="PT Astra Serif"/>
          <w:sz w:val="28"/>
          <w:szCs w:val="28"/>
        </w:rPr>
        <w:t>Предоставление платных медицинских услуг осуществляется в соответствии с расписанием медицинских работников, участвующих в предоставлении платных медицинских услуг, и режимом работы</w:t>
      </w:r>
      <w:r w:rsidR="00DB5139">
        <w:rPr>
          <w:rFonts w:ascii="PT Astra Serif" w:hAnsi="PT Astra Serif"/>
          <w:sz w:val="28"/>
          <w:szCs w:val="28"/>
        </w:rPr>
        <w:t xml:space="preserve"> ГУЗ УОДКБ имени политического и общественного деятеля Ю.Ф. Горячева</w:t>
      </w:r>
      <w:bookmarkStart w:id="0" w:name="_GoBack"/>
      <w:bookmarkEnd w:id="0"/>
      <w:r w:rsidRPr="004546E9">
        <w:rPr>
          <w:rFonts w:ascii="PT Astra Serif" w:hAnsi="PT Astra Serif"/>
          <w:sz w:val="28"/>
          <w:szCs w:val="28"/>
        </w:rPr>
        <w:t>. Срок предоставления платных медицинских услуг определяется в зависимости от индивидуального объема оказываемых медицинских услуг.</w:t>
      </w:r>
    </w:p>
    <w:sectPr w:rsidR="0072086B" w:rsidRPr="0045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12"/>
    <w:rsid w:val="004546E9"/>
    <w:rsid w:val="006E7912"/>
    <w:rsid w:val="0072086B"/>
    <w:rsid w:val="00D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B26"/>
  <w15:chartTrackingRefBased/>
  <w15:docId w15:val="{CD3179A1-ED60-442D-AA1E-B1F51912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Сиразетдинова</dc:creator>
  <cp:keywords/>
  <dc:description/>
  <cp:lastModifiedBy>Альбина И. Сиразетдинова</cp:lastModifiedBy>
  <cp:revision>2</cp:revision>
  <dcterms:created xsi:type="dcterms:W3CDTF">2023-08-28T05:32:00Z</dcterms:created>
  <dcterms:modified xsi:type="dcterms:W3CDTF">2023-08-28T06:02:00Z</dcterms:modified>
</cp:coreProperties>
</file>